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37C" w:rsidRPr="0042137C" w:rsidRDefault="0042137C" w:rsidP="004C06AA">
      <w:pPr>
        <w:spacing w:after="0" w:line="240" w:lineRule="auto"/>
        <w:jc w:val="both"/>
        <w:rPr>
          <w:b/>
        </w:rPr>
      </w:pPr>
      <w:r w:rsidRPr="0042137C">
        <w:rPr>
          <w:b/>
        </w:rPr>
        <w:t>Le regole di applicazione dell’I</w:t>
      </w:r>
      <w:r w:rsidR="00630D43">
        <w:rPr>
          <w:b/>
        </w:rPr>
        <w:t xml:space="preserve">mposta Immobiliare Semplice </w:t>
      </w:r>
      <w:r w:rsidR="00584645">
        <w:rPr>
          <w:b/>
        </w:rPr>
        <w:t>–</w:t>
      </w:r>
      <w:r w:rsidR="00630D43">
        <w:rPr>
          <w:b/>
        </w:rPr>
        <w:t xml:space="preserve"> I</w:t>
      </w:r>
      <w:r w:rsidRPr="0042137C">
        <w:rPr>
          <w:b/>
        </w:rPr>
        <w:t>MIS</w:t>
      </w:r>
      <w:r w:rsidR="00584645">
        <w:rPr>
          <w:b/>
        </w:rPr>
        <w:t xml:space="preserve"> 2026</w:t>
      </w:r>
    </w:p>
    <w:p w:rsidR="0042137C" w:rsidRDefault="0042137C" w:rsidP="004C06AA">
      <w:pPr>
        <w:spacing w:after="0" w:line="240" w:lineRule="auto"/>
        <w:jc w:val="both"/>
      </w:pPr>
    </w:p>
    <w:p w:rsidR="00630D43" w:rsidRDefault="00CE1AA2" w:rsidP="0042137C">
      <w:pPr>
        <w:spacing w:after="0" w:line="240" w:lineRule="auto"/>
        <w:jc w:val="both"/>
      </w:pPr>
      <w:r>
        <w:t>L’IMIS</w:t>
      </w:r>
      <w:r w:rsidR="00630D43">
        <w:t xml:space="preserve"> è un’imposta locale di natura immobiliare</w:t>
      </w:r>
      <w:r>
        <w:t xml:space="preserve"> introdotta</w:t>
      </w:r>
      <w:r w:rsidR="00630D43">
        <w:t xml:space="preserve"> con </w:t>
      </w:r>
      <w:r>
        <w:t xml:space="preserve">la </w:t>
      </w:r>
      <w:r w:rsidR="00630D43">
        <w:t xml:space="preserve">legge provinciale </w:t>
      </w:r>
      <w:r w:rsidRPr="00966D53">
        <w:t>n. 14 del 30 dicembre 2014</w:t>
      </w:r>
      <w:r>
        <w:t xml:space="preserve"> (successivamente modificata) a partire dall’1.1.2015 in sostituzione dell’Imposta Municipale Propria - IMU.</w:t>
      </w:r>
    </w:p>
    <w:p w:rsidR="0042137C" w:rsidRDefault="002F2C9E" w:rsidP="002F2C9E">
      <w:pPr>
        <w:spacing w:after="0" w:line="240" w:lineRule="auto"/>
        <w:jc w:val="both"/>
      </w:pPr>
      <w:r>
        <w:t>L’imposta</w:t>
      </w:r>
      <w:r w:rsidR="0042137C" w:rsidRPr="0042137C">
        <w:t xml:space="preserve"> è dovuta per il possesso, inteso quale titolarità dei diritti reali di proprietà, uso, usufrutto, abitazione, superficie</w:t>
      </w:r>
      <w:r w:rsidR="0042137C">
        <w:t xml:space="preserve"> </w:t>
      </w:r>
      <w:r w:rsidR="0042137C" w:rsidRPr="0042137C">
        <w:t xml:space="preserve">ed enfiteusi sugli immobili di ogni tipo che costituiscono presupposto </w:t>
      </w:r>
      <w:r>
        <w:t>imponibile.</w:t>
      </w:r>
    </w:p>
    <w:p w:rsidR="0042137C" w:rsidRDefault="0042137C" w:rsidP="0042137C">
      <w:pPr>
        <w:autoSpaceDE w:val="0"/>
        <w:autoSpaceDN w:val="0"/>
        <w:adjustRightInd w:val="0"/>
        <w:spacing w:after="0" w:line="240" w:lineRule="auto"/>
        <w:jc w:val="both"/>
      </w:pPr>
      <w:r>
        <w:t xml:space="preserve">Il calcolo dell’imposta </w:t>
      </w:r>
      <w:r w:rsidR="00856BFB">
        <w:t xml:space="preserve">deve essere effettuato </w:t>
      </w:r>
      <w:r w:rsidRPr="00727006">
        <w:t xml:space="preserve"> </w:t>
      </w:r>
      <w:r>
        <w:t xml:space="preserve">per i fabbricati </w:t>
      </w:r>
      <w:r w:rsidRPr="00727006">
        <w:t>sulla base della rendita catastale mentre per le aree edificabili sulla base dei valori di</w:t>
      </w:r>
      <w:r>
        <w:t xml:space="preserve"> </w:t>
      </w:r>
      <w:r w:rsidRPr="00727006">
        <w:t>riferimento previsti con deliberazione di Giunta comunale n.60 di data 7.5.2019 (integrata con deliberazione di Giunta</w:t>
      </w:r>
      <w:r>
        <w:t xml:space="preserve"> </w:t>
      </w:r>
      <w:r w:rsidRPr="00727006">
        <w:t>comunale n. 47 di data 19.4.2022) o dei valori di compravendita, donazione, successione.</w:t>
      </w:r>
    </w:p>
    <w:p w:rsidR="00856BFB" w:rsidRDefault="00856BFB" w:rsidP="0042137C">
      <w:pPr>
        <w:autoSpaceDE w:val="0"/>
        <w:autoSpaceDN w:val="0"/>
        <w:adjustRightInd w:val="0"/>
        <w:spacing w:after="0" w:line="240" w:lineRule="auto"/>
        <w:jc w:val="both"/>
      </w:pPr>
    </w:p>
    <w:p w:rsidR="00856BFB" w:rsidRDefault="00A60580" w:rsidP="0042137C">
      <w:pPr>
        <w:autoSpaceDE w:val="0"/>
        <w:autoSpaceDN w:val="0"/>
        <w:adjustRightInd w:val="0"/>
        <w:spacing w:after="0" w:line="240" w:lineRule="auto"/>
        <w:jc w:val="both"/>
      </w:pPr>
      <w:r>
        <w:t xml:space="preserve">L'IMIS è un tributo ad autoliquidazione </w:t>
      </w:r>
      <w:r w:rsidR="008525F2" w:rsidRPr="008525F2">
        <w:t>ma per semp</w:t>
      </w:r>
      <w:r w:rsidR="008525F2">
        <w:t>lificare</w:t>
      </w:r>
      <w:r w:rsidR="009773D5">
        <w:t xml:space="preserve"> e rendere più immediato </w:t>
      </w:r>
      <w:r w:rsidR="008525F2">
        <w:t xml:space="preserve"> </w:t>
      </w:r>
      <w:r w:rsidR="008525F2" w:rsidRPr="008525F2">
        <w:t>il versamento e</w:t>
      </w:r>
      <w:r w:rsidR="009773D5">
        <w:t xml:space="preserve"> comunque </w:t>
      </w:r>
      <w:r w:rsidR="008525F2" w:rsidRPr="008525F2">
        <w:t>nello spirito dei principi contenuti nello Statut</w:t>
      </w:r>
      <w:r w:rsidR="008525F2">
        <w:t>o dei diritti del contribuente</w:t>
      </w:r>
      <w:r w:rsidR="00CA35E5">
        <w:t>,</w:t>
      </w:r>
      <w:r w:rsidR="008525F2">
        <w:t xml:space="preserve"> la normativa provinciale IMIS ha</w:t>
      </w:r>
      <w:r w:rsidR="008525F2" w:rsidRPr="008525F2">
        <w:t xml:space="preserve"> previsto l’invio da parte del Comune di un modello di versamento precompilato</w:t>
      </w:r>
      <w:r w:rsidR="008525F2">
        <w:t>.</w:t>
      </w:r>
    </w:p>
    <w:p w:rsidR="0042137C" w:rsidRDefault="0042137C" w:rsidP="0042137C">
      <w:pPr>
        <w:spacing w:after="0" w:line="240" w:lineRule="auto"/>
        <w:jc w:val="both"/>
      </w:pPr>
    </w:p>
    <w:p w:rsidR="006E2C07" w:rsidRDefault="004C06AA" w:rsidP="006E2C07">
      <w:pPr>
        <w:spacing w:after="0" w:line="240" w:lineRule="auto"/>
        <w:jc w:val="both"/>
      </w:pPr>
      <w:r>
        <w:t xml:space="preserve">Il Comune di Pergine Valsugana </w:t>
      </w:r>
      <w:r w:rsidR="008525F2">
        <w:t>ottempera a questo obbligo con l</w:t>
      </w:r>
      <w:r>
        <w:t>’invio</w:t>
      </w:r>
      <w:r w:rsidR="00050D6B">
        <w:t>,</w:t>
      </w:r>
      <w:r>
        <w:t xml:space="preserve"> </w:t>
      </w:r>
      <w:r w:rsidR="00050D6B">
        <w:t xml:space="preserve">nel mese di maggio, </w:t>
      </w:r>
      <w:r>
        <w:t xml:space="preserve">di </w:t>
      </w:r>
      <w:r w:rsidR="00622005">
        <w:t xml:space="preserve">una </w:t>
      </w:r>
      <w:r>
        <w:t xml:space="preserve">apposita comunicazione con l’evidenza del calcolo dell’imposta e </w:t>
      </w:r>
      <w:r w:rsidR="006E2C07">
        <w:t>di n.</w:t>
      </w:r>
      <w:r w:rsidR="00622005">
        <w:t xml:space="preserve">2 </w:t>
      </w:r>
      <w:r>
        <w:t xml:space="preserve">modelli F24 per </w:t>
      </w:r>
      <w:r w:rsidR="00622005">
        <w:t>il</w:t>
      </w:r>
      <w:r>
        <w:t xml:space="preserve"> versamento</w:t>
      </w:r>
      <w:r w:rsidR="00622005">
        <w:t xml:space="preserve"> dell’acconto e del saldo</w:t>
      </w:r>
      <w:r>
        <w:t xml:space="preserve">. </w:t>
      </w:r>
    </w:p>
    <w:p w:rsidR="006E2C07" w:rsidRDefault="00C60B34" w:rsidP="006E2C07">
      <w:pPr>
        <w:autoSpaceDE w:val="0"/>
        <w:autoSpaceDN w:val="0"/>
        <w:adjustRightInd w:val="0"/>
        <w:spacing w:after="0" w:line="240" w:lineRule="auto"/>
        <w:jc w:val="both"/>
      </w:pPr>
      <w:r>
        <w:t>Nel</w:t>
      </w:r>
      <w:r w:rsidR="006E2C07" w:rsidRPr="006E2C07">
        <w:t xml:space="preserve"> caso in cui, dopo l'invio</w:t>
      </w:r>
      <w:r w:rsidR="006E2C07">
        <w:t xml:space="preserve"> </w:t>
      </w:r>
      <w:r w:rsidR="006E2C07" w:rsidRPr="006E2C07">
        <w:t>della comunicazione di maggio</w:t>
      </w:r>
      <w:r w:rsidR="00CA35E5">
        <w:t>,</w:t>
      </w:r>
      <w:r w:rsidR="006E2C07" w:rsidRPr="006E2C07">
        <w:t xml:space="preserve"> la situazione immobili subisse variazioni per effetto di cessioni e/o</w:t>
      </w:r>
      <w:r w:rsidR="006E2C07">
        <w:t xml:space="preserve"> </w:t>
      </w:r>
      <w:r w:rsidR="006E2C07" w:rsidRPr="006E2C07">
        <w:t>acquisti di immobili o per variazioni delle condizioni di agevolazione, il contribuente avrà l'onere di</w:t>
      </w:r>
      <w:r w:rsidR="006E2C07">
        <w:t xml:space="preserve"> </w:t>
      </w:r>
      <w:r w:rsidR="006E2C07" w:rsidRPr="006E2C07">
        <w:t>provvedere in autonomia al ricalcolo dell'imposta o di contattare l'Ufficio Tributi per la ridefinizione</w:t>
      </w:r>
      <w:r w:rsidR="006E2C07">
        <w:t xml:space="preserve"> </w:t>
      </w:r>
      <w:r w:rsidR="006E2C07" w:rsidRPr="006E2C07">
        <w:t>del calcolo.</w:t>
      </w:r>
      <w:r w:rsidR="004C06AA">
        <w:t xml:space="preserve"> </w:t>
      </w:r>
    </w:p>
    <w:p w:rsidR="006E2C07" w:rsidRDefault="006E2C07" w:rsidP="004C06AA">
      <w:pPr>
        <w:spacing w:after="0" w:line="240" w:lineRule="auto"/>
        <w:jc w:val="both"/>
      </w:pPr>
    </w:p>
    <w:p w:rsidR="00856BFB" w:rsidRDefault="00856BFB" w:rsidP="00856BFB">
      <w:pPr>
        <w:spacing w:after="0" w:line="240" w:lineRule="auto"/>
        <w:jc w:val="both"/>
      </w:pPr>
      <w:r>
        <w:t xml:space="preserve">Il versamento dell’imposta è dovuto solo se l’importo annuo è pari o superiore a 16,00 euro ed è previsto in 2 rate; in acconto con termine di versamento 16 giugno  e a saldo con termine di versamento 16 dicembre. </w:t>
      </w:r>
    </w:p>
    <w:p w:rsidR="00856BFB" w:rsidRDefault="00856BFB" w:rsidP="00856BFB">
      <w:pPr>
        <w:autoSpaceDE w:val="0"/>
        <w:autoSpaceDN w:val="0"/>
        <w:adjustRightInd w:val="0"/>
        <w:spacing w:after="0" w:line="240" w:lineRule="auto"/>
        <w:jc w:val="both"/>
      </w:pPr>
      <w:r w:rsidRPr="00856BFB">
        <w:t>Il versamento può essere effettuato presso qualsiasi sportello bancario o postale. I ritardati</w:t>
      </w:r>
      <w:r>
        <w:t xml:space="preserve"> </w:t>
      </w:r>
      <w:r w:rsidRPr="00856BFB">
        <w:t xml:space="preserve">versamenti, </w:t>
      </w:r>
      <w:r>
        <w:t xml:space="preserve"> </w:t>
      </w:r>
      <w:r w:rsidR="00CA35E5">
        <w:t>n</w:t>
      </w:r>
      <w:r w:rsidRPr="00856BFB">
        <w:t>on regolarizzati con ravvedimento operoso, sono sanzionati nella misura del 30%</w:t>
      </w:r>
      <w:r>
        <w:t xml:space="preserve"> </w:t>
      </w:r>
      <w:r w:rsidRPr="00856BFB">
        <w:t>dell'imposta dovuta. Non è sanzionato solo il ritardato versamento conseguente a</w:t>
      </w:r>
      <w:r>
        <w:t xml:space="preserve"> </w:t>
      </w:r>
      <w:r w:rsidRPr="00856BFB">
        <w:t>ritardato/mancato recapito dei modelli F24 segnalato all'Ufficio Tributi dal contribuente entro il</w:t>
      </w:r>
      <w:r>
        <w:t xml:space="preserve"> </w:t>
      </w:r>
      <w:r w:rsidRPr="00856BFB">
        <w:t>termine di versamento.</w:t>
      </w:r>
    </w:p>
    <w:p w:rsidR="002F2C9E" w:rsidRDefault="002F2C9E" w:rsidP="002F2C9E">
      <w:pPr>
        <w:spacing w:after="0" w:line="240" w:lineRule="auto"/>
        <w:jc w:val="both"/>
      </w:pPr>
    </w:p>
    <w:p w:rsidR="002F2C9E" w:rsidRDefault="002F2C9E" w:rsidP="002F2C9E">
      <w:pPr>
        <w:spacing w:after="0" w:line="240" w:lineRule="auto"/>
        <w:jc w:val="both"/>
      </w:pPr>
      <w:r>
        <w:t xml:space="preserve">Il quadro normativo </w:t>
      </w:r>
      <w:r w:rsidR="00C60B34">
        <w:t>2026</w:t>
      </w:r>
      <w:r>
        <w:t xml:space="preserve"> è rimasto invariato rispetto all’anno </w:t>
      </w:r>
      <w:r w:rsidR="00C60B34">
        <w:t>2025.</w:t>
      </w:r>
    </w:p>
    <w:p w:rsidR="006E2C07" w:rsidRDefault="006E2C07" w:rsidP="004C06AA">
      <w:pPr>
        <w:spacing w:after="0" w:line="240" w:lineRule="auto"/>
        <w:jc w:val="both"/>
      </w:pPr>
    </w:p>
    <w:p w:rsidR="0042137C" w:rsidRDefault="0042137C" w:rsidP="00727006">
      <w:pPr>
        <w:autoSpaceDE w:val="0"/>
        <w:autoSpaceDN w:val="0"/>
        <w:adjustRightInd w:val="0"/>
        <w:spacing w:after="0" w:line="240" w:lineRule="auto"/>
        <w:jc w:val="both"/>
      </w:pPr>
      <w:r w:rsidRPr="0042137C">
        <w:t xml:space="preserve">I fabbricati adibiti ad abitazione principale e le fattispecie assimilate sono esenti ai sensi dell'art. 18. comma 1 </w:t>
      </w:r>
      <w:proofErr w:type="spellStart"/>
      <w:r w:rsidRPr="0042137C">
        <w:t>lett</w:t>
      </w:r>
      <w:proofErr w:type="spellEnd"/>
      <w:r w:rsidRPr="0042137C">
        <w:t>. b della L.P. 21/2015. Possono essere esentati</w:t>
      </w:r>
      <w:r>
        <w:t>,</w:t>
      </w:r>
      <w:r w:rsidRPr="0042137C">
        <w:t xml:space="preserve"> fino ad un max. di 2</w:t>
      </w:r>
      <w:r>
        <w:t>,</w:t>
      </w:r>
      <w:r w:rsidRPr="0042137C">
        <w:t xml:space="preserve"> anche i fabbricati di categoria C02, C06, C07 destinati a pertinenza dell'abitazione principale. </w:t>
      </w:r>
      <w:r>
        <w:t>Il contribuente ha la facoltà di comunicare tali immobili entro il 16 dicembre dell’anno di imposta; l’esenzione compete dalla data di presentazione della comunicazione.</w:t>
      </w:r>
    </w:p>
    <w:p w:rsidR="00584645" w:rsidRDefault="00195A39" w:rsidP="00584645">
      <w:pPr>
        <w:spacing w:after="0" w:line="240" w:lineRule="auto"/>
        <w:jc w:val="both"/>
      </w:pPr>
      <w:r>
        <w:t xml:space="preserve">Il modello di comunicazione </w:t>
      </w:r>
      <w:r w:rsidR="00584645">
        <w:t>può essere richiesto all’Ufficio Tributi o scaricato dalla pagina Servizi IMIS del Portale comunale.</w:t>
      </w:r>
    </w:p>
    <w:p w:rsidR="00584645" w:rsidRDefault="00584645" w:rsidP="00727006">
      <w:pPr>
        <w:autoSpaceDE w:val="0"/>
        <w:autoSpaceDN w:val="0"/>
        <w:adjustRightInd w:val="0"/>
        <w:spacing w:after="0" w:line="240" w:lineRule="auto"/>
        <w:jc w:val="both"/>
      </w:pPr>
    </w:p>
    <w:p w:rsidR="0042137C" w:rsidRDefault="0042137C" w:rsidP="00727006">
      <w:pPr>
        <w:autoSpaceDE w:val="0"/>
        <w:autoSpaceDN w:val="0"/>
        <w:adjustRightInd w:val="0"/>
        <w:spacing w:after="0" w:line="240" w:lineRule="auto"/>
        <w:jc w:val="both"/>
      </w:pPr>
      <w:r w:rsidRPr="0042137C">
        <w:t xml:space="preserve">Le abitazioni principali di categoria A1, A8 e A9 sono </w:t>
      </w:r>
      <w:r w:rsidR="00622005">
        <w:t xml:space="preserve">invece </w:t>
      </w:r>
      <w:r w:rsidRPr="0042137C">
        <w:t>tassate con aliquota agevolata e l'applicazione della detrazione pari a € 266,00 rapportata alla quota di utilizzo ed al periodo di possesso minimo di un mese. </w:t>
      </w:r>
    </w:p>
    <w:p w:rsidR="0042137C" w:rsidRDefault="0042137C" w:rsidP="00727006">
      <w:pPr>
        <w:autoSpaceDE w:val="0"/>
        <w:autoSpaceDN w:val="0"/>
        <w:adjustRightInd w:val="0"/>
        <w:spacing w:after="0" w:line="240" w:lineRule="auto"/>
        <w:jc w:val="both"/>
      </w:pPr>
    </w:p>
    <w:p w:rsidR="0042137C" w:rsidRDefault="0042137C" w:rsidP="0042137C">
      <w:pPr>
        <w:autoSpaceDE w:val="0"/>
        <w:autoSpaceDN w:val="0"/>
        <w:adjustRightInd w:val="0"/>
        <w:spacing w:after="0" w:line="240" w:lineRule="auto"/>
        <w:jc w:val="both"/>
      </w:pPr>
      <w:r>
        <w:t xml:space="preserve">I </w:t>
      </w:r>
      <w:r w:rsidRPr="0042137C">
        <w:t>fabbricati concessi in comodato a parenti in linea retta entro il 1° grado che li utilizzano come abitazione principale</w:t>
      </w:r>
      <w:r>
        <w:t xml:space="preserve"> </w:t>
      </w:r>
      <w:r w:rsidRPr="0042137C">
        <w:t>(con residenza anagrafica e dimora abituale) fruiscono dell'aliquota agevolata del 8,95 per mille. L'agevolazione può</w:t>
      </w:r>
      <w:r>
        <w:t xml:space="preserve"> </w:t>
      </w:r>
      <w:r w:rsidRPr="0042137C">
        <w:t>essere ottenuta presentando apposita comunicazione</w:t>
      </w:r>
      <w:r>
        <w:t xml:space="preserve"> entro il 16 dicembre dell’ann</w:t>
      </w:r>
      <w:r w:rsidR="006E73D4">
        <w:t>o</w:t>
      </w:r>
      <w:r>
        <w:t xml:space="preserve"> di imposta.</w:t>
      </w:r>
      <w:r w:rsidR="00584645">
        <w:t xml:space="preserve"> L’agevolazione non può essere </w:t>
      </w:r>
      <w:r w:rsidR="00195A39">
        <w:t xml:space="preserve">tuttavia </w:t>
      </w:r>
      <w:r w:rsidR="00584645">
        <w:t>riconosciuta nel caso in cui il comodatario risulti essere anche soggetto passivo.</w:t>
      </w:r>
    </w:p>
    <w:p w:rsidR="00195A39" w:rsidRDefault="00195A39" w:rsidP="00195A39">
      <w:pPr>
        <w:spacing w:after="0" w:line="240" w:lineRule="auto"/>
        <w:jc w:val="both"/>
      </w:pPr>
      <w:r>
        <w:t>Il modello di comunicazione può essere richiesto all’Ufficio Tributi o scaricato dalla pagina Servizi IMIS del Portale comunale.</w:t>
      </w:r>
    </w:p>
    <w:p w:rsidR="0042137C" w:rsidRDefault="0042137C" w:rsidP="00727006">
      <w:pPr>
        <w:autoSpaceDE w:val="0"/>
        <w:autoSpaceDN w:val="0"/>
        <w:adjustRightInd w:val="0"/>
        <w:spacing w:after="0" w:line="240" w:lineRule="auto"/>
        <w:jc w:val="both"/>
      </w:pPr>
    </w:p>
    <w:p w:rsidR="0042137C" w:rsidRDefault="00BF405E" w:rsidP="00BF405E">
      <w:pPr>
        <w:autoSpaceDE w:val="0"/>
        <w:autoSpaceDN w:val="0"/>
        <w:adjustRightInd w:val="0"/>
        <w:spacing w:after="0" w:line="240" w:lineRule="auto"/>
        <w:jc w:val="both"/>
      </w:pPr>
      <w:r w:rsidRPr="00BF405E">
        <w:lastRenderedPageBreak/>
        <w:t>In caso di separazione, la quota del coniuge non assegnatario è calcolata con assimilazione ad abitazione principale</w:t>
      </w:r>
      <w:r>
        <w:t xml:space="preserve"> </w:t>
      </w:r>
      <w:r w:rsidRPr="00BF405E">
        <w:t>dalla data della omologa di separazione o dalla data di presentazione di specifica comunicazione di assegnazione in</w:t>
      </w:r>
      <w:r>
        <w:t xml:space="preserve"> </w:t>
      </w:r>
      <w:r w:rsidRPr="00BF405E">
        <w:t>caso di scioglimento del matrimonio con atto presentato al Comune.</w:t>
      </w:r>
    </w:p>
    <w:p w:rsidR="0042137C" w:rsidRDefault="0042137C" w:rsidP="00727006">
      <w:pPr>
        <w:autoSpaceDE w:val="0"/>
        <w:autoSpaceDN w:val="0"/>
        <w:adjustRightInd w:val="0"/>
        <w:spacing w:after="0" w:line="240" w:lineRule="auto"/>
        <w:jc w:val="both"/>
      </w:pPr>
    </w:p>
    <w:p w:rsidR="004C06AA" w:rsidRDefault="004C06AA" w:rsidP="00622005">
      <w:pPr>
        <w:spacing w:after="0" w:line="240" w:lineRule="auto"/>
        <w:jc w:val="both"/>
      </w:pPr>
      <w:r>
        <w:t xml:space="preserve">Sono casi particolari di calcolo, ai quali il contribuente deve prestare particolare attenzione, gli immobili oggetto di pratica edilizia (con esclusione delle manutenzioni ordinarie e straordinarie) . In questo caso l’imposta deve essere calcolata assimilando il fabbricato ad un area edificabile con superficie pari al sedime del fabbricato stesso. Tale metodologia di calcolo è applicata dalla data di rilascio del titolo edilizio fino al verificarsi del primo dei seguenti eventi: fine lavori, nuovo accatastamento, utilizzo di fatto.  Rientrano in questa casistica anche i fabbricati che sono utilizzati come </w:t>
      </w:r>
      <w:proofErr w:type="spellStart"/>
      <w:r>
        <w:t>ab.principale</w:t>
      </w:r>
      <w:proofErr w:type="spellEnd"/>
      <w:r>
        <w:t xml:space="preserve"> che perdono</w:t>
      </w:r>
      <w:r w:rsidR="00C60B34">
        <w:t>,</w:t>
      </w:r>
      <w:r>
        <w:t xml:space="preserve"> per tutta la durata dei lavori</w:t>
      </w:r>
      <w:r w:rsidR="00C60B34">
        <w:t>,</w:t>
      </w:r>
      <w:r>
        <w:t xml:space="preserve"> le condizioni di agevolazione.</w:t>
      </w:r>
    </w:p>
    <w:p w:rsidR="00622005" w:rsidRDefault="00622005" w:rsidP="00622005">
      <w:pPr>
        <w:spacing w:after="0" w:line="240" w:lineRule="auto"/>
        <w:jc w:val="both"/>
      </w:pPr>
    </w:p>
    <w:p w:rsidR="0019465E" w:rsidRDefault="006E73D4" w:rsidP="00606663">
      <w:pPr>
        <w:autoSpaceDE w:val="0"/>
        <w:autoSpaceDN w:val="0"/>
        <w:adjustRightInd w:val="0"/>
        <w:spacing w:after="0" w:line="240" w:lineRule="auto"/>
        <w:jc w:val="both"/>
      </w:pPr>
      <w:r>
        <w:t xml:space="preserve">Sono riconosciute le riduzioni di legge del 50% dell’imponibile </w:t>
      </w:r>
      <w:r w:rsidR="00622005">
        <w:t xml:space="preserve">di imposta </w:t>
      </w:r>
      <w:r>
        <w:t>per i casi di fabbricati di interesse storico artistico quando il vincolo è iscritto al libro fondiario e per gli immo</w:t>
      </w:r>
      <w:r w:rsidR="001873B9">
        <w:t>bili inagibili e/o inabitabili ai fini IMIS dalla data della presentazione della relativa dichiarazione</w:t>
      </w:r>
      <w:r w:rsidR="00622005">
        <w:t>.</w:t>
      </w:r>
      <w:r w:rsidR="00606663">
        <w:t xml:space="preserve"> L’inagibilità e/o inabitabilità ai fini IMIS ricorre quando </w:t>
      </w:r>
      <w:r w:rsidR="00606663" w:rsidRPr="00606663">
        <w:t>il degrado può essere eliminato solo con interventi diversi</w:t>
      </w:r>
      <w:r w:rsidR="00606663">
        <w:t xml:space="preserve"> </w:t>
      </w:r>
      <w:r w:rsidR="00606663" w:rsidRPr="00606663">
        <w:t>dalla manutenzione ordinaria e straordinaria e nello specifico con gli interventi di cui all'art.77</w:t>
      </w:r>
      <w:r w:rsidR="00606663">
        <w:t xml:space="preserve"> </w:t>
      </w:r>
      <w:r w:rsidR="00606663" w:rsidRPr="00606663">
        <w:t xml:space="preserve">comma 1 </w:t>
      </w:r>
      <w:proofErr w:type="spellStart"/>
      <w:r w:rsidR="00606663" w:rsidRPr="00606663">
        <w:t>lett</w:t>
      </w:r>
      <w:proofErr w:type="spellEnd"/>
      <w:r w:rsidR="00606663" w:rsidRPr="00606663">
        <w:t>. c), d) ed e) della L.P. n. 15/2015.</w:t>
      </w:r>
    </w:p>
    <w:p w:rsidR="006E2C07" w:rsidRDefault="006E2C07" w:rsidP="00622005">
      <w:pPr>
        <w:spacing w:after="0" w:line="240" w:lineRule="auto"/>
        <w:jc w:val="both"/>
      </w:pPr>
    </w:p>
    <w:p w:rsidR="00584645" w:rsidRDefault="00C60B34" w:rsidP="00856BFB">
      <w:pPr>
        <w:spacing w:after="0" w:line="240" w:lineRule="auto"/>
        <w:jc w:val="both"/>
      </w:pPr>
      <w:r>
        <w:t>E’ prevista</w:t>
      </w:r>
      <w:r w:rsidR="00856BFB">
        <w:t xml:space="preserve"> l’a</w:t>
      </w:r>
      <w:r w:rsidR="00856BFB" w:rsidRPr="00463F3A">
        <w:t>liquota agevolata</w:t>
      </w:r>
      <w:r w:rsidR="00856BFB">
        <w:t xml:space="preserve"> del 10,5 per mille </w:t>
      </w:r>
      <w:r w:rsidR="00856BFB" w:rsidRPr="00463F3A">
        <w:t xml:space="preserve"> per i fabbricati abitativi  locati a canone concordato ai sensi dell’articolo 2 comma 3 della L. n. 431/1998.</w:t>
      </w:r>
      <w:r>
        <w:t xml:space="preserve"> Il riconoscimento dell’aliquota</w:t>
      </w:r>
      <w:r w:rsidR="00856BFB">
        <w:t xml:space="preserve"> agevolat</w:t>
      </w:r>
      <w:r>
        <w:t>a</w:t>
      </w:r>
      <w:r w:rsidR="00856BFB">
        <w:t xml:space="preserve"> è condizionato alla presentazione di una specifica comunicazione entro il 16 dicembre dell’anno di imposta. </w:t>
      </w:r>
    </w:p>
    <w:p w:rsidR="00856BFB" w:rsidRDefault="00856BFB" w:rsidP="00856BFB">
      <w:pPr>
        <w:spacing w:after="0" w:line="240" w:lineRule="auto"/>
        <w:jc w:val="both"/>
      </w:pPr>
      <w:r>
        <w:t xml:space="preserve">Il modello </w:t>
      </w:r>
      <w:r w:rsidR="00195A39">
        <w:t xml:space="preserve">di comunicazione </w:t>
      </w:r>
      <w:r>
        <w:t>può essere richiesto all’Ufficio Tributi o scaricato dalla pagina Servizi IMIS del Portale comunale.</w:t>
      </w:r>
    </w:p>
    <w:p w:rsidR="00856BFB" w:rsidRDefault="00856BFB" w:rsidP="00622005">
      <w:pPr>
        <w:spacing w:after="0" w:line="240" w:lineRule="auto"/>
        <w:jc w:val="both"/>
      </w:pPr>
    </w:p>
    <w:p w:rsidR="00856BFB" w:rsidRDefault="00C60B34" w:rsidP="00856BFB">
      <w:pPr>
        <w:spacing w:after="0" w:line="240" w:lineRule="auto"/>
        <w:jc w:val="both"/>
      </w:pPr>
      <w:r>
        <w:t>P</w:t>
      </w:r>
      <w:r w:rsidR="00B31144">
        <w:t xml:space="preserve">uò essere riconosciuta, come effetto della </w:t>
      </w:r>
      <w:r w:rsidR="00856BFB">
        <w:t>Sentenza 209/2022 della Corte Costituzionale</w:t>
      </w:r>
      <w:r w:rsidR="00B31144">
        <w:t>,</w:t>
      </w:r>
      <w:r w:rsidR="00856BFB">
        <w:t xml:space="preserve"> </w:t>
      </w:r>
      <w:r w:rsidR="00B31144">
        <w:t xml:space="preserve">la </w:t>
      </w:r>
      <w:r w:rsidR="00856BFB" w:rsidRPr="00463F3A">
        <w:t xml:space="preserve">fattispecie "ab. principale" </w:t>
      </w:r>
      <w:r w:rsidR="00B31144">
        <w:t>al</w:t>
      </w:r>
      <w:r w:rsidR="00856BFB" w:rsidRPr="00463F3A">
        <w:t xml:space="preserve"> coniuge che pone la residenza anagrafica in un fabbricato diverso da quello che costituiva oggetto della convivenza coniugale, previa presentazione di una comunicazione da parte dello stesso entro il 30 giugno dell'anno </w:t>
      </w:r>
      <w:r w:rsidR="00856BFB">
        <w:t>202</w:t>
      </w:r>
      <w:r>
        <w:t>7</w:t>
      </w:r>
      <w:r w:rsidR="00856BFB">
        <w:t>.</w:t>
      </w:r>
    </w:p>
    <w:p w:rsidR="00856BFB" w:rsidRDefault="00195A39" w:rsidP="00856BFB">
      <w:pPr>
        <w:spacing w:after="0" w:line="240" w:lineRule="auto"/>
        <w:jc w:val="both"/>
      </w:pPr>
      <w:r>
        <w:t xml:space="preserve">Il modello di comunicazione </w:t>
      </w:r>
      <w:r w:rsidR="00856BFB">
        <w:t>può essere richiesto all’Ufficio Tributi o scaricato dalla pagina Servizi IMIS del Portale comunale.</w:t>
      </w:r>
    </w:p>
    <w:p w:rsidR="00856BFB" w:rsidRDefault="00856BFB" w:rsidP="00622005">
      <w:pPr>
        <w:spacing w:after="0" w:line="240" w:lineRule="auto"/>
        <w:jc w:val="both"/>
      </w:pPr>
    </w:p>
    <w:p w:rsidR="00195A39" w:rsidRDefault="00195A39">
      <w:r>
        <w:br w:type="page"/>
      </w:r>
    </w:p>
    <w:p w:rsidR="006E2C07" w:rsidRDefault="006E2C07" w:rsidP="00622005">
      <w:pPr>
        <w:spacing w:after="0" w:line="240" w:lineRule="auto"/>
        <w:jc w:val="both"/>
      </w:pPr>
      <w:r>
        <w:lastRenderedPageBreak/>
        <w:t xml:space="preserve">Queste </w:t>
      </w:r>
      <w:r w:rsidR="00C60B34">
        <w:t>le aliquote in vigore.</w:t>
      </w:r>
    </w:p>
    <w:p w:rsidR="0042137C" w:rsidRDefault="0042137C" w:rsidP="00B711D9">
      <w:pPr>
        <w:jc w:val="both"/>
      </w:pPr>
    </w:p>
    <w:p w:rsidR="006E2C07" w:rsidRDefault="006E2C07" w:rsidP="006E2C07">
      <w:pPr>
        <w:spacing w:after="0" w:line="240" w:lineRule="auto"/>
        <w:jc w:val="both"/>
      </w:pPr>
    </w:p>
    <w:p w:rsidR="006E2C07" w:rsidRDefault="006E2C07" w:rsidP="006E2C07">
      <w:pPr>
        <w:spacing w:after="0" w:line="240" w:lineRule="auto"/>
        <w:jc w:val="center"/>
      </w:pPr>
      <w:r w:rsidRPr="00687289">
        <w:rPr>
          <w:noProof/>
          <w:lang w:eastAsia="it-IT"/>
        </w:rPr>
        <w:drawing>
          <wp:inline distT="0" distB="0" distL="0" distR="0" wp14:anchorId="386C5835" wp14:editId="2F80CB1D">
            <wp:extent cx="4708303" cy="6228272"/>
            <wp:effectExtent l="0" t="0" r="0" b="127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0686" cy="6231425"/>
                    </a:xfrm>
                    <a:prstGeom prst="rect">
                      <a:avLst/>
                    </a:prstGeom>
                    <a:noFill/>
                    <a:ln>
                      <a:noFill/>
                    </a:ln>
                  </pic:spPr>
                </pic:pic>
              </a:graphicData>
            </a:graphic>
          </wp:inline>
        </w:drawing>
      </w:r>
    </w:p>
    <w:p w:rsidR="006E2C07" w:rsidRDefault="006E2C07" w:rsidP="006E2C07">
      <w:pPr>
        <w:spacing w:after="0" w:line="240" w:lineRule="auto"/>
        <w:jc w:val="both"/>
      </w:pPr>
    </w:p>
    <w:p w:rsidR="006E2C07" w:rsidRDefault="006E2C07" w:rsidP="00B711D9">
      <w:pPr>
        <w:jc w:val="both"/>
      </w:pPr>
    </w:p>
    <w:p w:rsidR="00195A39" w:rsidRDefault="00195A39" w:rsidP="00622005">
      <w:pPr>
        <w:spacing w:after="0" w:line="240" w:lineRule="auto"/>
        <w:jc w:val="both"/>
      </w:pPr>
    </w:p>
    <w:p w:rsidR="00EF4894" w:rsidRDefault="00EF4894">
      <w:r>
        <w:br w:type="page"/>
      </w:r>
    </w:p>
    <w:p w:rsidR="005231EA" w:rsidRDefault="005231EA" w:rsidP="00622005">
      <w:pPr>
        <w:spacing w:after="0" w:line="240" w:lineRule="auto"/>
        <w:jc w:val="both"/>
      </w:pPr>
      <w:r>
        <w:lastRenderedPageBreak/>
        <w:t xml:space="preserve">L’Ufficio Tributi si trova al 2° piano dell’edificio ex Filanda in Piazza Garibaldi 4 a Pergine Valsugana e </w:t>
      </w:r>
      <w:r w:rsidR="00B711D9">
        <w:t xml:space="preserve"> </w:t>
      </w:r>
      <w:r>
        <w:t>riceve solo su appuntamento dal lunedì al venerdì dalle 8,30 alle 12,30.</w:t>
      </w:r>
    </w:p>
    <w:p w:rsidR="00622005" w:rsidRDefault="005231EA" w:rsidP="00622005">
      <w:pPr>
        <w:spacing w:after="0" w:line="240" w:lineRule="auto"/>
        <w:jc w:val="both"/>
      </w:pPr>
      <w:r>
        <w:t>P</w:t>
      </w:r>
      <w:r w:rsidR="00B711D9">
        <w:t>uò essere contattato dai contribuenti</w:t>
      </w:r>
      <w:r w:rsidR="00622005">
        <w:t>:</w:t>
      </w:r>
    </w:p>
    <w:p w:rsidR="00622005" w:rsidRDefault="005231EA" w:rsidP="006B5953">
      <w:pPr>
        <w:pStyle w:val="Paragrafoelenco"/>
        <w:numPr>
          <w:ilvl w:val="0"/>
          <w:numId w:val="7"/>
        </w:numPr>
        <w:spacing w:after="0" w:line="240" w:lineRule="auto"/>
        <w:jc w:val="both"/>
      </w:pPr>
      <w:r w:rsidRPr="005231EA">
        <w:rPr>
          <w:u w:val="single"/>
        </w:rPr>
        <w:t>al numero  0461 – 502380</w:t>
      </w:r>
      <w:r>
        <w:t xml:space="preserve"> </w:t>
      </w:r>
      <w:r w:rsidR="00622005">
        <w:t>per informazioni di tipo generale (aliquote, termini versamento, agevolazioni</w:t>
      </w:r>
      <w:r>
        <w:t xml:space="preserve">, prenotazione appuntamenti) </w:t>
      </w:r>
      <w:r w:rsidR="00622005">
        <w:t xml:space="preserve"> </w:t>
      </w:r>
      <w:r w:rsidR="004E2D71">
        <w:t>dal lunedì al venerdì dalle 8,30 alle 12,30.</w:t>
      </w:r>
    </w:p>
    <w:p w:rsidR="006B5953" w:rsidRDefault="005231EA" w:rsidP="00622005">
      <w:pPr>
        <w:pStyle w:val="Paragrafoelenco"/>
        <w:numPr>
          <w:ilvl w:val="0"/>
          <w:numId w:val="7"/>
        </w:numPr>
        <w:spacing w:after="0" w:line="240" w:lineRule="auto"/>
        <w:jc w:val="both"/>
      </w:pPr>
      <w:r w:rsidRPr="005231EA">
        <w:rPr>
          <w:u w:val="single"/>
        </w:rPr>
        <w:t xml:space="preserve">a mezzo mail all’indirizzo </w:t>
      </w:r>
      <w:hyperlink r:id="rId8" w:history="1">
        <w:r w:rsidRPr="005231EA">
          <w:rPr>
            <w:rStyle w:val="Collegamentoipertestuale"/>
          </w:rPr>
          <w:t>tributi@comune.pergine.tn</w:t>
        </w:r>
      </w:hyperlink>
      <w:r w:rsidRPr="005231EA">
        <w:rPr>
          <w:u w:val="single"/>
        </w:rPr>
        <w:t>.</w:t>
      </w:r>
      <w:r w:rsidR="004E2D71">
        <w:t>it</w:t>
      </w:r>
      <w:r w:rsidRPr="004E2D71">
        <w:t xml:space="preserve">  con identificazione del richiedente</w:t>
      </w:r>
      <w:r w:rsidR="004E2D71" w:rsidRPr="004E2D71">
        <w:t xml:space="preserve"> a mezzo invio di copia di un documento di identità</w:t>
      </w:r>
      <w:r w:rsidRPr="004E2D71">
        <w:t xml:space="preserve"> </w:t>
      </w:r>
      <w:r w:rsidR="00622005" w:rsidRPr="004E2D71">
        <w:t>per informazioni</w:t>
      </w:r>
      <w:r w:rsidR="00622005">
        <w:t xml:space="preserve"> specifiche (</w:t>
      </w:r>
      <w:r w:rsidR="006B5953">
        <w:t xml:space="preserve">verifica della propria posizione, </w:t>
      </w:r>
      <w:r w:rsidR="00622005">
        <w:t>situazione versamenti, ricalcoli, ..)</w:t>
      </w:r>
      <w:r w:rsidR="006B5953">
        <w:t xml:space="preserve"> </w:t>
      </w:r>
    </w:p>
    <w:p w:rsidR="0078462C" w:rsidRDefault="0078462C"/>
    <w:p w:rsidR="000329FA" w:rsidRDefault="000329FA" w:rsidP="001D1455">
      <w:pPr>
        <w:spacing w:after="0" w:line="240" w:lineRule="auto"/>
        <w:jc w:val="both"/>
      </w:pPr>
      <w:r>
        <w:t>Può</w:t>
      </w:r>
      <w:r w:rsidR="0078462C">
        <w:t xml:space="preserve"> essere richiest</w:t>
      </w:r>
      <w:r>
        <w:t>a</w:t>
      </w:r>
      <w:r w:rsidR="0078462C">
        <w:t xml:space="preserve"> </w:t>
      </w:r>
      <w:r w:rsidR="00C60B34">
        <w:t xml:space="preserve">all’Ufficio Tributi qualsiasi informazione </w:t>
      </w:r>
      <w:r w:rsidR="000D1A7E">
        <w:t>come pure qualsiasi aggiornamento della propria posizione IMIS</w:t>
      </w:r>
      <w:r w:rsidR="000D1A7E">
        <w:t xml:space="preserve"> inviando una semplice mail accompagnata da un documento di identità.</w:t>
      </w:r>
    </w:p>
    <w:p w:rsidR="00EF4894" w:rsidRDefault="00EF4894" w:rsidP="00EF4894">
      <w:pPr>
        <w:jc w:val="both"/>
      </w:pPr>
    </w:p>
    <w:p w:rsidR="00EF4894" w:rsidRDefault="00EF4894" w:rsidP="00EF4894">
      <w:pPr>
        <w:jc w:val="both"/>
      </w:pPr>
      <w:r>
        <w:t>Il contribuente ha sempre la possibilità di chiedere verifiche sulla propria posizione e regolarizzare eventuali omessi versamenti, se già non constatati dall’Ufficio Tributi nell’ambito della sua attività di controllo, con il ricorso all’istituto del ravvedimento operoso e quindi con l’applicazione di una sanzione ridotta in funzione del ritardo con cui viene eseguito il versamento stesso.</w:t>
      </w:r>
    </w:p>
    <w:p w:rsidR="006E2C07" w:rsidRDefault="006E2C07">
      <w:bookmarkStart w:id="0" w:name="_GoBack"/>
      <w:bookmarkEnd w:id="0"/>
    </w:p>
    <w:sectPr w:rsidR="006E2C0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D19DF"/>
    <w:multiLevelType w:val="hybridMultilevel"/>
    <w:tmpl w:val="4AA617EC"/>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2241E3D"/>
    <w:multiLevelType w:val="hybridMultilevel"/>
    <w:tmpl w:val="61D6E7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A456EC8"/>
    <w:multiLevelType w:val="hybridMultilevel"/>
    <w:tmpl w:val="765E7A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8FE44AC"/>
    <w:multiLevelType w:val="hybridMultilevel"/>
    <w:tmpl w:val="76E479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BB60133"/>
    <w:multiLevelType w:val="hybridMultilevel"/>
    <w:tmpl w:val="645C92A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D66034E"/>
    <w:multiLevelType w:val="hybridMultilevel"/>
    <w:tmpl w:val="E5A23D0E"/>
    <w:lvl w:ilvl="0" w:tplc="04100017">
      <w:start w:val="1"/>
      <w:numFmt w:val="lowerLetter"/>
      <w:lvlText w:val="%1)"/>
      <w:lvlJc w:val="left"/>
      <w:pPr>
        <w:ind w:left="4472" w:hanging="360"/>
      </w:pPr>
      <w:rPr>
        <w:rFonts w:hint="default"/>
      </w:rPr>
    </w:lvl>
    <w:lvl w:ilvl="1" w:tplc="04100003" w:tentative="1">
      <w:start w:val="1"/>
      <w:numFmt w:val="bullet"/>
      <w:lvlText w:val="o"/>
      <w:lvlJc w:val="left"/>
      <w:pPr>
        <w:ind w:left="5192" w:hanging="360"/>
      </w:pPr>
      <w:rPr>
        <w:rFonts w:ascii="Courier New" w:hAnsi="Courier New" w:cs="Courier New" w:hint="default"/>
      </w:rPr>
    </w:lvl>
    <w:lvl w:ilvl="2" w:tplc="04100005" w:tentative="1">
      <w:start w:val="1"/>
      <w:numFmt w:val="bullet"/>
      <w:lvlText w:val=""/>
      <w:lvlJc w:val="left"/>
      <w:pPr>
        <w:ind w:left="5912" w:hanging="360"/>
      </w:pPr>
      <w:rPr>
        <w:rFonts w:ascii="Wingdings" w:hAnsi="Wingdings" w:hint="default"/>
      </w:rPr>
    </w:lvl>
    <w:lvl w:ilvl="3" w:tplc="04100001" w:tentative="1">
      <w:start w:val="1"/>
      <w:numFmt w:val="bullet"/>
      <w:lvlText w:val=""/>
      <w:lvlJc w:val="left"/>
      <w:pPr>
        <w:ind w:left="6632" w:hanging="360"/>
      </w:pPr>
      <w:rPr>
        <w:rFonts w:ascii="Symbol" w:hAnsi="Symbol" w:hint="default"/>
      </w:rPr>
    </w:lvl>
    <w:lvl w:ilvl="4" w:tplc="04100003" w:tentative="1">
      <w:start w:val="1"/>
      <w:numFmt w:val="bullet"/>
      <w:lvlText w:val="o"/>
      <w:lvlJc w:val="left"/>
      <w:pPr>
        <w:ind w:left="7352" w:hanging="360"/>
      </w:pPr>
      <w:rPr>
        <w:rFonts w:ascii="Courier New" w:hAnsi="Courier New" w:cs="Courier New" w:hint="default"/>
      </w:rPr>
    </w:lvl>
    <w:lvl w:ilvl="5" w:tplc="04100005" w:tentative="1">
      <w:start w:val="1"/>
      <w:numFmt w:val="bullet"/>
      <w:lvlText w:val=""/>
      <w:lvlJc w:val="left"/>
      <w:pPr>
        <w:ind w:left="8072" w:hanging="360"/>
      </w:pPr>
      <w:rPr>
        <w:rFonts w:ascii="Wingdings" w:hAnsi="Wingdings" w:hint="default"/>
      </w:rPr>
    </w:lvl>
    <w:lvl w:ilvl="6" w:tplc="04100001" w:tentative="1">
      <w:start w:val="1"/>
      <w:numFmt w:val="bullet"/>
      <w:lvlText w:val=""/>
      <w:lvlJc w:val="left"/>
      <w:pPr>
        <w:ind w:left="8792" w:hanging="360"/>
      </w:pPr>
      <w:rPr>
        <w:rFonts w:ascii="Symbol" w:hAnsi="Symbol" w:hint="default"/>
      </w:rPr>
    </w:lvl>
    <w:lvl w:ilvl="7" w:tplc="04100003" w:tentative="1">
      <w:start w:val="1"/>
      <w:numFmt w:val="bullet"/>
      <w:lvlText w:val="o"/>
      <w:lvlJc w:val="left"/>
      <w:pPr>
        <w:ind w:left="9512" w:hanging="360"/>
      </w:pPr>
      <w:rPr>
        <w:rFonts w:ascii="Courier New" w:hAnsi="Courier New" w:cs="Courier New" w:hint="default"/>
      </w:rPr>
    </w:lvl>
    <w:lvl w:ilvl="8" w:tplc="04100005" w:tentative="1">
      <w:start w:val="1"/>
      <w:numFmt w:val="bullet"/>
      <w:lvlText w:val=""/>
      <w:lvlJc w:val="left"/>
      <w:pPr>
        <w:ind w:left="10232" w:hanging="360"/>
      </w:pPr>
      <w:rPr>
        <w:rFonts w:ascii="Wingdings" w:hAnsi="Wingdings" w:hint="default"/>
      </w:rPr>
    </w:lvl>
  </w:abstractNum>
  <w:abstractNum w:abstractNumId="6">
    <w:nsid w:val="5D8B57A2"/>
    <w:multiLevelType w:val="hybridMultilevel"/>
    <w:tmpl w:val="5004024A"/>
    <w:lvl w:ilvl="0" w:tplc="04100009">
      <w:start w:val="1"/>
      <w:numFmt w:val="bullet"/>
      <w:lvlText w:val=""/>
      <w:lvlJc w:val="left"/>
      <w:pPr>
        <w:ind w:left="720" w:hanging="360"/>
      </w:pPr>
      <w:rPr>
        <w:rFonts w:ascii="Wingdings" w:hAnsi="Wingdings" w:hint="default"/>
      </w:rPr>
    </w:lvl>
    <w:lvl w:ilvl="1" w:tplc="04100009">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5521D22"/>
    <w:multiLevelType w:val="hybridMultilevel"/>
    <w:tmpl w:val="C4D00362"/>
    <w:lvl w:ilvl="0" w:tplc="04100009">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4"/>
  </w:num>
  <w:num w:numId="5">
    <w:abstractNumId w:val="0"/>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73C"/>
    <w:rsid w:val="000329FA"/>
    <w:rsid w:val="00050D6B"/>
    <w:rsid w:val="000D1A7E"/>
    <w:rsid w:val="0010706C"/>
    <w:rsid w:val="0011345F"/>
    <w:rsid w:val="001873B9"/>
    <w:rsid w:val="0019465E"/>
    <w:rsid w:val="00195A39"/>
    <w:rsid w:val="00197357"/>
    <w:rsid w:val="001B6977"/>
    <w:rsid w:val="001D1455"/>
    <w:rsid w:val="00276CF7"/>
    <w:rsid w:val="00296A73"/>
    <w:rsid w:val="002B0831"/>
    <w:rsid w:val="002F2C9E"/>
    <w:rsid w:val="003054B2"/>
    <w:rsid w:val="00394286"/>
    <w:rsid w:val="0042137C"/>
    <w:rsid w:val="00463F3A"/>
    <w:rsid w:val="00470325"/>
    <w:rsid w:val="00475FD3"/>
    <w:rsid w:val="004C06AA"/>
    <w:rsid w:val="004D2744"/>
    <w:rsid w:val="004E2D71"/>
    <w:rsid w:val="004E4159"/>
    <w:rsid w:val="005231EA"/>
    <w:rsid w:val="005452E6"/>
    <w:rsid w:val="00580F93"/>
    <w:rsid w:val="00584645"/>
    <w:rsid w:val="00596FCA"/>
    <w:rsid w:val="005B36B3"/>
    <w:rsid w:val="00606663"/>
    <w:rsid w:val="00622005"/>
    <w:rsid w:val="00622404"/>
    <w:rsid w:val="00630D43"/>
    <w:rsid w:val="00643FDA"/>
    <w:rsid w:val="00661E82"/>
    <w:rsid w:val="00687289"/>
    <w:rsid w:val="006B5953"/>
    <w:rsid w:val="006E2C07"/>
    <w:rsid w:val="006E73D4"/>
    <w:rsid w:val="00704633"/>
    <w:rsid w:val="00726D79"/>
    <w:rsid w:val="00727006"/>
    <w:rsid w:val="0073413C"/>
    <w:rsid w:val="00742203"/>
    <w:rsid w:val="0078462C"/>
    <w:rsid w:val="00791C71"/>
    <w:rsid w:val="007A4212"/>
    <w:rsid w:val="008525F2"/>
    <w:rsid w:val="00856BFB"/>
    <w:rsid w:val="00863159"/>
    <w:rsid w:val="00871261"/>
    <w:rsid w:val="00882EFD"/>
    <w:rsid w:val="00920559"/>
    <w:rsid w:val="00924DF0"/>
    <w:rsid w:val="00952A0F"/>
    <w:rsid w:val="009722BB"/>
    <w:rsid w:val="009773D5"/>
    <w:rsid w:val="00985E88"/>
    <w:rsid w:val="009C52EC"/>
    <w:rsid w:val="00A60580"/>
    <w:rsid w:val="00A63249"/>
    <w:rsid w:val="00AC08EC"/>
    <w:rsid w:val="00B31144"/>
    <w:rsid w:val="00B53F09"/>
    <w:rsid w:val="00B711D9"/>
    <w:rsid w:val="00BF405E"/>
    <w:rsid w:val="00C60B34"/>
    <w:rsid w:val="00CA35E5"/>
    <w:rsid w:val="00CE1888"/>
    <w:rsid w:val="00CE1AA2"/>
    <w:rsid w:val="00D271C7"/>
    <w:rsid w:val="00DE2A07"/>
    <w:rsid w:val="00E42CE7"/>
    <w:rsid w:val="00E85C51"/>
    <w:rsid w:val="00EE38AC"/>
    <w:rsid w:val="00EE4E18"/>
    <w:rsid w:val="00EE673C"/>
    <w:rsid w:val="00EF4894"/>
    <w:rsid w:val="00F008C1"/>
    <w:rsid w:val="00F80B5A"/>
    <w:rsid w:val="00FC79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52A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2A0F"/>
    <w:rPr>
      <w:rFonts w:ascii="Tahoma" w:hAnsi="Tahoma" w:cs="Tahoma"/>
      <w:sz w:val="16"/>
      <w:szCs w:val="16"/>
    </w:rPr>
  </w:style>
  <w:style w:type="paragraph" w:styleId="Paragrafoelenco">
    <w:name w:val="List Paragraph"/>
    <w:basedOn w:val="Normale"/>
    <w:uiPriority w:val="34"/>
    <w:qFormat/>
    <w:rsid w:val="00952A0F"/>
    <w:pPr>
      <w:ind w:left="720"/>
      <w:contextualSpacing/>
    </w:pPr>
  </w:style>
  <w:style w:type="character" w:styleId="Collegamentoipertestuale">
    <w:name w:val="Hyperlink"/>
    <w:basedOn w:val="Carpredefinitoparagrafo"/>
    <w:uiPriority w:val="99"/>
    <w:unhideWhenUsed/>
    <w:rsid w:val="00863159"/>
    <w:rPr>
      <w:color w:val="0000FF" w:themeColor="hyperlink"/>
      <w:u w:val="single"/>
    </w:rPr>
  </w:style>
  <w:style w:type="character" w:styleId="Enfasigrassetto">
    <w:name w:val="Strong"/>
    <w:basedOn w:val="Carpredefinitoparagrafo"/>
    <w:uiPriority w:val="22"/>
    <w:qFormat/>
    <w:rsid w:val="00463F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52A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52A0F"/>
    <w:rPr>
      <w:rFonts w:ascii="Tahoma" w:hAnsi="Tahoma" w:cs="Tahoma"/>
      <w:sz w:val="16"/>
      <w:szCs w:val="16"/>
    </w:rPr>
  </w:style>
  <w:style w:type="paragraph" w:styleId="Paragrafoelenco">
    <w:name w:val="List Paragraph"/>
    <w:basedOn w:val="Normale"/>
    <w:uiPriority w:val="34"/>
    <w:qFormat/>
    <w:rsid w:val="00952A0F"/>
    <w:pPr>
      <w:ind w:left="720"/>
      <w:contextualSpacing/>
    </w:pPr>
  </w:style>
  <w:style w:type="character" w:styleId="Collegamentoipertestuale">
    <w:name w:val="Hyperlink"/>
    <w:basedOn w:val="Carpredefinitoparagrafo"/>
    <w:uiPriority w:val="99"/>
    <w:unhideWhenUsed/>
    <w:rsid w:val="00863159"/>
    <w:rPr>
      <w:color w:val="0000FF" w:themeColor="hyperlink"/>
      <w:u w:val="single"/>
    </w:rPr>
  </w:style>
  <w:style w:type="character" w:styleId="Enfasigrassetto">
    <w:name w:val="Strong"/>
    <w:basedOn w:val="Carpredefinitoparagrafo"/>
    <w:uiPriority w:val="22"/>
    <w:qFormat/>
    <w:rsid w:val="00463F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24042">
      <w:bodyDiv w:val="1"/>
      <w:marLeft w:val="0"/>
      <w:marRight w:val="0"/>
      <w:marTop w:val="0"/>
      <w:marBottom w:val="0"/>
      <w:divBdr>
        <w:top w:val="none" w:sz="0" w:space="0" w:color="auto"/>
        <w:left w:val="none" w:sz="0" w:space="0" w:color="auto"/>
        <w:bottom w:val="none" w:sz="0" w:space="0" w:color="auto"/>
        <w:right w:val="none" w:sz="0" w:space="0" w:color="auto"/>
      </w:divBdr>
      <w:divsChild>
        <w:div w:id="72892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buti@comune.pergine.tn" TargetMode="Externa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45821-019E-454F-931D-086009002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1143</Words>
  <Characters>6520</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Comune di Pergine Valsugana</Company>
  <LinksUpToDate>false</LinksUpToDate>
  <CharactersWithSpaces>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Ghirardoni Paolo</dc:creator>
  <cp:lastModifiedBy>Ghirardoni Paolo</cp:lastModifiedBy>
  <cp:revision>5</cp:revision>
  <dcterms:created xsi:type="dcterms:W3CDTF">2026-02-19T14:55:00Z</dcterms:created>
  <dcterms:modified xsi:type="dcterms:W3CDTF">2026-02-19T15:25:00Z</dcterms:modified>
</cp:coreProperties>
</file>